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Минстроя России от 17.02.2023 N 104/пр</w:t>
              <w:br/>
              <w:t xml:space="preserve">"О внесении изменений в форму градостроительного плана земельного участка, утвержденную приказом Министерства строительства и жилищно-коммунального хозяйства Российской Федерации от 25 апреля 2017 г. N 741/пр, и порядок присвоения номеров градостроительным планам земельных участков, утвержденный приказом Министерства строительства и жилищно-коммунального хозяйства Российской Федерации от 27 февраля 2020 г. N 94/пр"</w:t>
              <w:br/>
              <w:t xml:space="preserve">(Зарегистрировано в Минюсте России 31.03.2023 N 72828)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07.04.2023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31 марта 2023 г. N 72828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СТРОИТЕЛЬСТВА И ЖИЛИЩНО-КОММУНАЛЬНОГО</w:t>
      </w:r>
    </w:p>
    <w:p>
      <w:pPr>
        <w:pStyle w:val="2"/>
        <w:jc w:val="center"/>
      </w:pPr>
      <w:r>
        <w:rPr>
          <w:sz w:val="20"/>
        </w:rPr>
        <w:t xml:space="preserve">ХОЗЯЙСТВА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февраля 2023 г. N 104/пр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ФОРМУ ГРАДОСТРОИТЕЛЬНОГО ПЛАНА ЗЕМЕЛЬНОГО УЧАСТКА,</w:t>
      </w:r>
    </w:p>
    <w:p>
      <w:pPr>
        <w:pStyle w:val="2"/>
        <w:jc w:val="center"/>
      </w:pPr>
      <w:r>
        <w:rPr>
          <w:sz w:val="20"/>
        </w:rPr>
        <w:t xml:space="preserve">УТВЕРЖДЕННУЮ ПРИКАЗОМ МИНИСТЕРСТВА СТРОИТЕЛЬСТВА</w:t>
      </w:r>
    </w:p>
    <w:p>
      <w:pPr>
        <w:pStyle w:val="2"/>
        <w:jc w:val="center"/>
      </w:pPr>
      <w:r>
        <w:rPr>
          <w:sz w:val="20"/>
        </w:rPr>
        <w:t xml:space="preserve">И ЖИЛИЩНО-КОММУНАЛЬНОГО ХОЗЯЙСТВА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25 АПРЕЛЯ 2017 Г. N 741/ПР, И ПОРЯДОК ПРИСВОЕНИЯ</w:t>
      </w:r>
    </w:p>
    <w:p>
      <w:pPr>
        <w:pStyle w:val="2"/>
        <w:jc w:val="center"/>
      </w:pPr>
      <w:r>
        <w:rPr>
          <w:sz w:val="20"/>
        </w:rPr>
        <w:t xml:space="preserve">НОМЕРОВ ГРАДОСТРОИТЕЛЬНЫМ ПЛАНАМ ЗЕМЕЛЬНЫХ УЧАСТКОВ,</w:t>
      </w:r>
    </w:p>
    <w:p>
      <w:pPr>
        <w:pStyle w:val="2"/>
        <w:jc w:val="center"/>
      </w:pPr>
      <w:r>
        <w:rPr>
          <w:sz w:val="20"/>
        </w:rPr>
        <w:t xml:space="preserve">УТВЕРЖДЕННЫЙ ПРИКАЗОМ МИНИСТЕРСТВА СТРОИТЕЛЬСТВА</w:t>
      </w:r>
    </w:p>
    <w:p>
      <w:pPr>
        <w:pStyle w:val="2"/>
        <w:jc w:val="center"/>
      </w:pPr>
      <w:r>
        <w:rPr>
          <w:sz w:val="20"/>
        </w:rPr>
        <w:t xml:space="preserve">И ЖИЛИЩНО-КОММУНАЛЬНОГО ХОЗЯЙСТВА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27 ФЕВРАЛЯ 2020 Г. N 94/ПР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&quot;Градостроительный кодекс Российской Федерации&quot; от 29.12.2004 N 190-ФЗ (ред. от 29.12.2022) {КонсультантПлюс}">
        <w:r>
          <w:rPr>
            <w:sz w:val="20"/>
            <w:color w:val="0000ff"/>
          </w:rPr>
          <w:t xml:space="preserve">частью 9 статьи 57.3</w:t>
        </w:r>
      </w:hyperlink>
      <w:r>
        <w:rPr>
          <w:sz w:val="20"/>
        </w:rPr>
        <w:t xml:space="preserve"> Градостроительного кодекса Российской Федерации (Собрание законодательства Российской Федерации, 2005, N 1, ст. 16; 2016, N 27, ст. 4306; 2019, N 31, ст. 4442), </w:t>
      </w:r>
      <w:hyperlink w:history="0" r:id="rId8" w:tooltip="Постановление Правительства РФ от 18.11.2013 N 1038 (ред. от 09.02.2023) &quot;О Министерстве строительства и жилищно-коммунального хозяйства Российской Федерации&quot; (вместе с &quot;Положением о Министерстве строительства и жилищно-коммунального хозяйства Российской Федерации&quot;) {КонсультантПлюс}">
        <w:r>
          <w:rPr>
            <w:sz w:val="20"/>
            <w:color w:val="0000ff"/>
          </w:rPr>
          <w:t xml:space="preserve">подпунктом 5.2.3 пункта 5</w:t>
        </w:r>
      </w:hyperlink>
      <w:r>
        <w:rPr>
          <w:sz w:val="20"/>
        </w:rP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2020, N 7, ст. 831),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</w:t>
      </w:r>
      <w:hyperlink w:history="0" w:anchor="P38" w:tooltip="ИЗМЕНЕНИЯ,">
        <w:r>
          <w:rPr>
            <w:sz w:val="20"/>
            <w:color w:val="0000ff"/>
          </w:rPr>
          <w:t xml:space="preserve">изменения</w:t>
        </w:r>
      </w:hyperlink>
      <w:r>
        <w:rPr>
          <w:sz w:val="20"/>
        </w:rPr>
        <w:t xml:space="preserve">, которые вносятся в </w:t>
      </w:r>
      <w:hyperlink w:history="0" r:id="rId9" w:tooltip="Приказ Минстроя России от 25.04.2017 N 741/пр (ред. от 02.09.2021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градостроительного плана земельного участка, утвержденную приказом Министерства строительства и жилищно-коммунального хозяйства Российской Федерации от 25 апреля 2017 г. N 741/пр (зарегистрирован Министерством юстиции Российской Федерации 30 мая 2017 г., регистрационный N 46880), с изменениями, внесенными приказами Министерства строительства и жилищно-коммунального хозяйства Российской Федерации от 27 февраля 2020 г. N 94/пр (зарегистрирован Министерством юстиции Российской Федерации 20 апреля 2020 г., регистрационный N 58136), от 18 февраля 2021 г. N 72/пр (зарегистрирован Министерством юстиции Российской Федерации 13 мая 2021 г., регистрационный N 63399), от 2 сентября 2021 г. N 635/пр (зарегистрирован Министерством юстиции Российской Федерации 16 ноября 2021 г., регистрационный N 65850), и </w:t>
      </w:r>
      <w:hyperlink w:history="0" r:id="rId10" w:tooltip="Приказ Минстроя России от 27.02.2020 N 94/пр &quot;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N 741/пр&quot; (Зарегистрировано в Минюсте России 20.04.2020 N 58136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присвоения номеров градостроительным планам земельных участков, утвержденный приказом Министерства строительства и жилищно-коммунального хозяйства Российской Федерации от 27 февраля 2020 г. N 94/пр (зарегистрирован Министерством юстиции Российской Федерации 20 апреля 2020 г., регистрационный N 58136), согласно приложению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И.Э.ФАЙЗУЛЛИН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строительства</w:t>
      </w:r>
    </w:p>
    <w:p>
      <w:pPr>
        <w:pStyle w:val="0"/>
        <w:jc w:val="right"/>
      </w:pPr>
      <w:r>
        <w:rPr>
          <w:sz w:val="20"/>
        </w:rPr>
        <w:t xml:space="preserve">и жилищно-коммунального хозяйства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17 февраля 2023 г. N 104/пр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ИЗМЕНЕНИЯ,</w:t>
      </w:r>
    </w:p>
    <w:p>
      <w:pPr>
        <w:pStyle w:val="2"/>
        <w:jc w:val="center"/>
      </w:pPr>
      <w:r>
        <w:rPr>
          <w:sz w:val="20"/>
        </w:rPr>
        <w:t xml:space="preserve">КОТОРЫЕ ВНОСЯТСЯ В ФОРМУ ГРАДОСТРОИТЕЛЬНОГО ПЛАНА</w:t>
      </w:r>
    </w:p>
    <w:p>
      <w:pPr>
        <w:pStyle w:val="2"/>
        <w:jc w:val="center"/>
      </w:pPr>
      <w:r>
        <w:rPr>
          <w:sz w:val="20"/>
        </w:rPr>
        <w:t xml:space="preserve">ЗЕМЕЛЬНОГО УЧАСТКА, УТВЕРЖДЕННУЮ ПРИКАЗОМ МИНИСТЕРСТВА</w:t>
      </w:r>
    </w:p>
    <w:p>
      <w:pPr>
        <w:pStyle w:val="2"/>
        <w:jc w:val="center"/>
      </w:pPr>
      <w:r>
        <w:rPr>
          <w:sz w:val="20"/>
        </w:rPr>
        <w:t xml:space="preserve">СТРОИТЕЛЬСТВА И ЖИЛИЩНО-КОММУНАЛЬНОГО ХОЗЯЙСТВА РОССИЙСКОЙ</w:t>
      </w:r>
    </w:p>
    <w:p>
      <w:pPr>
        <w:pStyle w:val="2"/>
        <w:jc w:val="center"/>
      </w:pPr>
      <w:r>
        <w:rPr>
          <w:sz w:val="20"/>
        </w:rPr>
        <w:t xml:space="preserve">ФЕДЕРАЦИИ ОТ 25 АПРЕЛЯ 2017 Г. N 741/ПР, И ПОРЯДОК</w:t>
      </w:r>
    </w:p>
    <w:p>
      <w:pPr>
        <w:pStyle w:val="2"/>
        <w:jc w:val="center"/>
      </w:pPr>
      <w:r>
        <w:rPr>
          <w:sz w:val="20"/>
        </w:rPr>
        <w:t xml:space="preserve">ПРИСВОЕНИЯ НОМЕРОВ ГРАДОСТРОИТЕЛЬНЫМ ПЛАНАМ ЗЕМЕЛЬНЫХ</w:t>
      </w:r>
    </w:p>
    <w:p>
      <w:pPr>
        <w:pStyle w:val="2"/>
        <w:jc w:val="center"/>
      </w:pPr>
      <w:r>
        <w:rPr>
          <w:sz w:val="20"/>
        </w:rPr>
        <w:t xml:space="preserve">УЧАСТКОВ, УТВЕРЖДЕННЫЙ ПРИКАЗОМ МИНИСТЕРСТВА СТРОИТЕЛЬСТВА</w:t>
      </w:r>
    </w:p>
    <w:p>
      <w:pPr>
        <w:pStyle w:val="2"/>
        <w:jc w:val="center"/>
      </w:pPr>
      <w:r>
        <w:rPr>
          <w:sz w:val="20"/>
        </w:rPr>
        <w:t xml:space="preserve">И ЖИЛИЩНО-КОММУНАЛЬНОГО ХОЗЯЙСТВА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ОТ 27 ФЕВРАЛЯ 2020 Г. N 94/ПР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Внести следующее изменение в </w:t>
      </w:r>
      <w:hyperlink w:history="0" r:id="rId11" w:tooltip="Приказ Минстроя России от 25.04.2017 N 741/пр (ред. от 02.09.2021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>
          <w:rPr>
            <w:sz w:val="20"/>
            <w:color w:val="0000ff"/>
          </w:rPr>
          <w:t xml:space="preserve">форму</w:t>
        </w:r>
      </w:hyperlink>
      <w:r>
        <w:rPr>
          <w:sz w:val="20"/>
        </w:rPr>
        <w:t xml:space="preserve"> градостроительного плана земельного участка, утвержденную приказом Министерства строительства и жилищно-коммунального хозяйства Российской Федерации от 25 апреля 2017 г. N 741/пр (зарегистрирован Министерством юстиции Российской Федерации 30 мая 2017 г., регистрационный N 46880), с изменениями, внесенными приказами Министерства строительства и жилищно-коммунального хозяйства Российской Федерации от 27 февраля 2020 г. N 94/пр (зарегистрирован Министерством юстиции Российской Федерации 20 апреля 2020 г., регистрационный N 58136), от 18 февраля 2021 г. N 72/пр (зарегистрирован Министерством юстиции Российской Федерации 13 мая 2021 г., регистрационный N 63399), от 2 сентября 2021 г. N 635/пр (зарегистрирован Министерством юстиции Российской Федерации 16 ноября 2021 г., регистрационный N 65850):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hyperlink w:history="0" r:id="rId12" w:tooltip="Приказ Минстроя России от 25.04.2017 N 741/пр (ред. от 02.09.2021) &quot;Об утверждении формы градостроительного плана земельного участка и порядка ее заполнения&quot; (Зарегистрировано в Минюсте России 30.05.2017 N 46880) {КонсультантПлюс}">
        <w:r>
          <w:rPr>
            <w:sz w:val="20"/>
            <w:color w:val="0000ff"/>
          </w:rPr>
          <w:t xml:space="preserve">строку</w:t>
        </w:r>
      </w:hyperlink>
      <w:r>
        <w:rPr>
          <w:sz w:val="20"/>
        </w:rPr>
        <w:t xml:space="preserve"> "Градостроительный план земельного участка N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┌─┬─┐   ┌─┬─┐   ┌─┐   ┌─┬─┐   ┌─┐   ┌─┬─┐   ┌─┬─┬─┬─┐   ┌─┬─┬─┬─┐</w:t>
      </w:r>
    </w:p>
    <w:p>
      <w:pPr>
        <w:pStyle w:val="1"/>
        <w:jc w:val="both"/>
      </w:pPr>
      <w:r>
        <w:rPr>
          <w:sz w:val="20"/>
        </w:rPr>
        <w:t xml:space="preserve">│ │ │ - │ │ │ - │ │ - │ │ │ - │ │ - │ │ │ - │ │ │ │ │ - │ │ │ │ │</w:t>
      </w:r>
    </w:p>
    <w:p>
      <w:pPr>
        <w:pStyle w:val="1"/>
        <w:jc w:val="both"/>
      </w:pPr>
      <w:r>
        <w:rPr>
          <w:sz w:val="20"/>
        </w:rPr>
        <w:t xml:space="preserve">└─┴─┘   └─┴─┘   └─┘   └─┴─┘   └─┘   └─┴─┘   └─┴─┴─┴─┘   └─┴─┴─┴─┘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 "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  <w:t xml:space="preserve">изложить в следующей редакции:</w:t>
      </w:r>
    </w:p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"Градостроительный план земельного участка N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┌─┬─┐   ┌─┬─┐   ┌─┐   ┌─┬─┐   ┌─┐   ┌─┬─┐   ┌─┬─┬─┬─┐   ┌─┬─┬─┬─┐   ┌─┐</w:t>
      </w:r>
    </w:p>
    <w:p>
      <w:pPr>
        <w:pStyle w:val="1"/>
        <w:jc w:val="both"/>
      </w:pPr>
      <w:r>
        <w:rPr>
          <w:sz w:val="20"/>
        </w:rPr>
        <w:t xml:space="preserve">│ │ │ - │ │ │ - │ │ - │ │ │ - │ │ - │ │ │ - │ │ │ │ │ - │ │ │ │ │ - │ │</w:t>
      </w:r>
    </w:p>
    <w:p>
      <w:pPr>
        <w:pStyle w:val="1"/>
        <w:jc w:val="both"/>
      </w:pPr>
      <w:r>
        <w:rPr>
          <w:sz w:val="20"/>
        </w:rPr>
        <w:t xml:space="preserve">└─┴─┘   └─┴─┘   └─┘   └─┴─┘   └─┘   └─┴─┘   └─┴─┴─┴─┘   └─┴─┴─┴─┘   └─┘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                           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 Внести следующие изменения в </w:t>
      </w:r>
      <w:hyperlink w:history="0" r:id="rId13" w:tooltip="Приказ Минстроя России от 27.02.2020 N 94/пр &quot;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N 741/пр&quot; (Зарегистрировано в Минюсте России 20.04.2020 N 58136) {КонсультантПлюс}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присвоения номеров градостроительным планам земельных участков, утвержденный приказом Министерства строительства и жилищно-коммунального хозяйства Российской Федерации от 27 февраля 2020 г. N 94/пр (зарегистрирован Министерством юстиции Российской Федерации 20 апреля 2020 г., регистрационный N 58136):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В </w:t>
      </w:r>
      <w:hyperlink w:history="0" r:id="rId14" w:tooltip="Приказ Минстроя России от 27.02.2020 N 94/пр &quot;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N 741/пр&quot; (Зарегистрировано в Минюсте России 20.04.2020 N 58136) {КонсультантПлюс}">
        <w:r>
          <w:rPr>
            <w:sz w:val="20"/>
            <w:color w:val="0000ff"/>
          </w:rPr>
          <w:t xml:space="preserve">пункте 5</w:t>
        </w:r>
      </w:hyperlink>
      <w:r>
        <w:rPr>
          <w:sz w:val="20"/>
        </w:rPr>
        <w:t xml:space="preserve"> слова "из восемнадцати знаков" заменить словами "из девятнадцати знаков";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</w:t>
      </w:r>
      <w:hyperlink w:history="0" r:id="rId15" w:tooltip="Приказ Минстроя России от 27.02.2020 N 94/пр &quot;Об утверждении порядка присвоения номеров градостроительным планам земельных участков и о внесении изменений в форму градостроительного плана земельного участка и порядок ее заполнения, утвержденные приказом Министерства строительства и жилищно-коммунального хозяйства Российской Федерации от 25 апреля 2017 г. N 741/пр&quot; (Зарегистрировано в Минюсте России 20.04.2020 N 58136) {КонсультантПлюс}">
        <w:r>
          <w:rPr>
            <w:sz w:val="20"/>
            <w:color w:val="0000ff"/>
          </w:rPr>
          <w:t xml:space="preserve">Пункт 6</w:t>
        </w:r>
      </w:hyperlink>
      <w:r>
        <w:rPr>
          <w:sz w:val="20"/>
        </w:rPr>
        <w:t xml:space="preserve"> дополнить абзацем следующего содержания: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ячейке 19 - цифровое обозначение земельного участка, характеризующее расположение земельного участка в границах территории, в отношении которой принято решение и (или) заключен договор о ее комплексном развитии (1 - в случае расположения земельного участка в границах территории, в отношении которой принято решение и (или) заключен договор о ее комплексном развитии; 0 - в иных случаях).".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Минстроя России от 17.02.2023 N 104/пр</w:t>
            <w:br/>
            <w:t>"О внесении изменений в форму градостроительного плана земельного участка,...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07.04.2023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6EA88E39FC9913DAC001D6F147C06A1169B158827643D101717C04763489A929251C3892A61AFD20787474EC81A85AF97A51926BE32EDK8I" TargetMode = "External"/>
	<Relationship Id="rId8" Type="http://schemas.openxmlformats.org/officeDocument/2006/relationships/hyperlink" Target="consultantplus://offline/ref=96EA88E39FC9913DAC001D6F147C06A1169B1A8924643D101717C04763489A929251C3822F63FC8817830E1BC20482B589A30726EBKDI" TargetMode = "External"/>
	<Relationship Id="rId9" Type="http://schemas.openxmlformats.org/officeDocument/2006/relationships/hyperlink" Target="consultantplus://offline/ref=96EA88E39FC9913DAC001D6F147C06A11698138921653D101717C04763489A929251C38B2B68A8D857DD574A814F8FB190BF0720A032DBEEE5K5I" TargetMode = "External"/>
	<Relationship Id="rId10" Type="http://schemas.openxmlformats.org/officeDocument/2006/relationships/hyperlink" Target="consultantplus://offline/ref=96EA88E39FC9913DAC001D6F147C06A1119D1384236D3D101717C04763489A929251C38B2B68A8D853DD574A814F8FB190BF0720A032DBEEE5K5I" TargetMode = "External"/>
	<Relationship Id="rId11" Type="http://schemas.openxmlformats.org/officeDocument/2006/relationships/hyperlink" Target="consultantplus://offline/ref=96EA88E39FC9913DAC001D6F147C06A11698138921653D101717C04763489A929251C38B2B68A8D857DD574A814F8FB190BF0720A032DBEEE5K5I" TargetMode = "External"/>
	<Relationship Id="rId12" Type="http://schemas.openxmlformats.org/officeDocument/2006/relationships/hyperlink" Target="consultantplus://offline/ref=96EA88E39FC9913DAC001D6F147C06A11698138921653D101717C04763489A929251C38B203CF99D06DB031CDB1A86AF95A105E2K7I" TargetMode = "External"/>
	<Relationship Id="rId13" Type="http://schemas.openxmlformats.org/officeDocument/2006/relationships/hyperlink" Target="consultantplus://offline/ref=96EA88E39FC9913DAC001D6F147C06A1119D1384236D3D101717C04763489A929251C38B2B68A8D853DD574A814F8FB190BF0720A032DBEEE5K5I" TargetMode = "External"/>
	<Relationship Id="rId14" Type="http://schemas.openxmlformats.org/officeDocument/2006/relationships/hyperlink" Target="consultantplus://offline/ref=96EA88E39FC9913DAC001D6F147C06A1119D1384236D3D101717C04763489A929251C38B2B68A8D856DD574A814F8FB190BF0720A032DBEEE5K5I" TargetMode = "External"/>
	<Relationship Id="rId15" Type="http://schemas.openxmlformats.org/officeDocument/2006/relationships/hyperlink" Target="consultantplus://offline/ref=96EA88E39FC9913DAC001D6F147C06A1119D1384236D3D101717C04763489A929251C38B2B68A8D855DD574A814F8FB190BF0720A032DBEEE5K5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4022.00.21</Application>
  <Company>КонсультантПлюс Версия 4022.00.21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17.02.2023 N 104/пр
"О внесении изменений в форму градостроительного плана земельного участка, утвержденную приказом Министерства строительства и жилищно-коммунального хозяйства Российской Федерации от 25 апреля 2017 г. N 741/пр, и порядок присвоения номеров градостроительным планам земельных участков, утвержденный приказом Министерства строительства и жилищно-коммунального хозяйства Российской Федерации от 27 февраля 2020 г. N 94/пр"
(Зарегистрировано в Минюсте России 31.03.2023 N</dc:title>
  <dcterms:created xsi:type="dcterms:W3CDTF">2023-04-07T08:10:04Z</dcterms:created>
</cp:coreProperties>
</file>